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3D" w:rsidRDefault="001D763D">
      <w:r>
        <w:t xml:space="preserve">EXAMPLE </w:t>
      </w:r>
      <w:r w:rsidR="007528AD">
        <w:t>2</w:t>
      </w:r>
    </w:p>
    <w:p w:rsidR="00A01263" w:rsidRDefault="007528AD">
      <w:r>
        <w:t xml:space="preserve">Problem: </w:t>
      </w:r>
      <w:proofErr w:type="spellStart"/>
      <w:r>
        <w:t>Oversimple</w:t>
      </w:r>
      <w:proofErr w:type="spellEnd"/>
      <w:r>
        <w:t xml:space="preserve"> Pizza only sells plain cheese pizzas.  A large </w:t>
      </w:r>
      <w:r w:rsidR="00CC202B">
        <w:t xml:space="preserve">pizza </w:t>
      </w:r>
      <w:r>
        <w:t>cost</w:t>
      </w:r>
      <w:r w:rsidR="00CC202B">
        <w:t>s</w:t>
      </w:r>
      <w:r>
        <w:t xml:space="preserve"> $10</w:t>
      </w:r>
      <w:r w:rsidR="00555A09">
        <w:t>.37</w:t>
      </w:r>
      <w:r>
        <w:t>, a medium costs $8</w:t>
      </w:r>
      <w:r w:rsidR="00555A09">
        <w:t>.13</w:t>
      </w:r>
      <w:r>
        <w:t xml:space="preserve">, and a small </w:t>
      </w:r>
      <w:r w:rsidR="00555A09">
        <w:t>costs $5.25. There is no sales tax.  Write a program to determine the cost of one pizza.</w:t>
      </w:r>
    </w:p>
    <w:p w:rsidR="00AE3921" w:rsidRDefault="00AE3921">
      <w:r>
        <w:t>Analysis:</w:t>
      </w:r>
    </w:p>
    <w:p w:rsidR="00555A09" w:rsidRDefault="00555A09">
      <w:r>
        <w:t>The input is the customer’s choice of large, medium, or small.  The output is the cost.  But there is an issue with the input: the customer is going to tell the clerk what size pizza she wants, and the clerk is going to run this program to get a price.  We want to keep the clerk’s work as simple as possible.  So we’ll have the clerk type a single character, which should be L, M, or S. That is, the input will be a</w:t>
      </w:r>
      <w:r w:rsidR="00CC202B">
        <w:t xml:space="preserve"> data item of data type</w:t>
      </w:r>
      <w:r>
        <w:t xml:space="preserve"> Character.</w:t>
      </w:r>
    </w:p>
    <w:p w:rsidR="00AE3921" w:rsidRDefault="00AE3921">
      <w:pPr>
        <w:rPr>
          <w:rFonts w:cstheme="minorHAnsi"/>
        </w:rPr>
      </w:pPr>
      <w:r>
        <w:rPr>
          <w:rFonts w:cstheme="minorHAnsi"/>
        </w:rPr>
        <w:t>Variables table:</w:t>
      </w:r>
    </w:p>
    <w:tbl>
      <w:tblPr>
        <w:tblStyle w:val="TableGrid"/>
        <w:tblW w:w="0" w:type="auto"/>
        <w:tblLook w:val="04A0"/>
      </w:tblPr>
      <w:tblGrid>
        <w:gridCol w:w="1908"/>
        <w:gridCol w:w="1260"/>
        <w:gridCol w:w="3150"/>
      </w:tblGrid>
      <w:tr w:rsidR="00AE3921" w:rsidTr="00AE3921">
        <w:tc>
          <w:tcPr>
            <w:tcW w:w="1908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Name</w:t>
            </w:r>
          </w:p>
        </w:tc>
        <w:tc>
          <w:tcPr>
            <w:tcW w:w="1260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Data Type</w:t>
            </w:r>
          </w:p>
        </w:tc>
        <w:tc>
          <w:tcPr>
            <w:tcW w:w="3150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Usage</w:t>
            </w:r>
          </w:p>
        </w:tc>
      </w:tr>
      <w:tr w:rsidR="00AE3921" w:rsidTr="00AE3921">
        <w:tc>
          <w:tcPr>
            <w:tcW w:w="1908" w:type="dxa"/>
          </w:tcPr>
          <w:p w:rsidR="00AE3921" w:rsidRDefault="00555A09">
            <w:proofErr w:type="spellStart"/>
            <w:r>
              <w:t>SizeCode</w:t>
            </w:r>
            <w:proofErr w:type="spellEnd"/>
          </w:p>
        </w:tc>
        <w:tc>
          <w:tcPr>
            <w:tcW w:w="1260" w:type="dxa"/>
          </w:tcPr>
          <w:p w:rsidR="00AE3921" w:rsidRDefault="00555A09">
            <w:r>
              <w:t>Character</w:t>
            </w:r>
          </w:p>
        </w:tc>
        <w:tc>
          <w:tcPr>
            <w:tcW w:w="3150" w:type="dxa"/>
          </w:tcPr>
          <w:p w:rsidR="00AE3921" w:rsidRDefault="00555A09">
            <w:r>
              <w:t>Code letter for the customer’s choice</w:t>
            </w:r>
          </w:p>
        </w:tc>
      </w:tr>
      <w:tr w:rsidR="00AE3921" w:rsidTr="00AE3921">
        <w:tc>
          <w:tcPr>
            <w:tcW w:w="1908" w:type="dxa"/>
          </w:tcPr>
          <w:p w:rsidR="00AE3921" w:rsidRDefault="00555A09">
            <w:proofErr w:type="spellStart"/>
            <w:r>
              <w:t>PizzaPrice</w:t>
            </w:r>
            <w:proofErr w:type="spellEnd"/>
          </w:p>
        </w:tc>
        <w:tc>
          <w:tcPr>
            <w:tcW w:w="1260" w:type="dxa"/>
          </w:tcPr>
          <w:p w:rsidR="00AE3921" w:rsidRDefault="00AE3921">
            <w:r>
              <w:t>Float</w:t>
            </w:r>
          </w:p>
        </w:tc>
        <w:tc>
          <w:tcPr>
            <w:tcW w:w="3150" w:type="dxa"/>
          </w:tcPr>
          <w:p w:rsidR="00AE3921" w:rsidRDefault="00672C3F">
            <w:r>
              <w:t>The price of the ordered  pizza</w:t>
            </w:r>
          </w:p>
        </w:tc>
      </w:tr>
    </w:tbl>
    <w:p w:rsidR="00AE3921" w:rsidRDefault="00AE3921"/>
    <w:p w:rsidR="00AE3921" w:rsidRDefault="00AE3921">
      <w:r>
        <w:t>Test Cases:</w:t>
      </w:r>
    </w:p>
    <w:tbl>
      <w:tblPr>
        <w:tblStyle w:val="TableGrid"/>
        <w:tblW w:w="0" w:type="auto"/>
        <w:tblLook w:val="04A0"/>
      </w:tblPr>
      <w:tblGrid>
        <w:gridCol w:w="2628"/>
        <w:gridCol w:w="1620"/>
      </w:tblGrid>
      <w:tr w:rsidR="00AE3921" w:rsidTr="001D763D">
        <w:tc>
          <w:tcPr>
            <w:tcW w:w="2628" w:type="dxa"/>
          </w:tcPr>
          <w:p w:rsidR="00AE3921" w:rsidRPr="00CC202B" w:rsidRDefault="00555A09">
            <w:pPr>
              <w:rPr>
                <w:b/>
              </w:rPr>
            </w:pPr>
            <w:r w:rsidRPr="00CC202B">
              <w:rPr>
                <w:b/>
              </w:rPr>
              <w:t>Size selected</w:t>
            </w:r>
            <w:r w:rsidR="00CC202B" w:rsidRPr="00CC202B">
              <w:rPr>
                <w:b/>
              </w:rPr>
              <w:t xml:space="preserve"> (Input)</w:t>
            </w:r>
          </w:p>
        </w:tc>
        <w:tc>
          <w:tcPr>
            <w:tcW w:w="1620" w:type="dxa"/>
          </w:tcPr>
          <w:p w:rsidR="00AE3921" w:rsidRPr="00CC202B" w:rsidRDefault="00CC202B">
            <w:pPr>
              <w:rPr>
                <w:b/>
              </w:rPr>
            </w:pPr>
            <w:r w:rsidRPr="00CC202B">
              <w:rPr>
                <w:b/>
              </w:rPr>
              <w:t>Price (Output)</w:t>
            </w:r>
          </w:p>
        </w:tc>
      </w:tr>
      <w:tr w:rsidR="00AE3921" w:rsidTr="001D763D">
        <w:tc>
          <w:tcPr>
            <w:tcW w:w="2628" w:type="dxa"/>
          </w:tcPr>
          <w:p w:rsidR="00AE3921" w:rsidRDefault="00555A09">
            <w:r>
              <w:t>L</w:t>
            </w:r>
          </w:p>
        </w:tc>
        <w:tc>
          <w:tcPr>
            <w:tcW w:w="1620" w:type="dxa"/>
          </w:tcPr>
          <w:p w:rsidR="00AE3921" w:rsidRDefault="003F2E23">
            <w:r>
              <w:t>$10.37</w:t>
            </w:r>
          </w:p>
        </w:tc>
      </w:tr>
      <w:tr w:rsidR="00AE3921" w:rsidTr="001D763D">
        <w:tc>
          <w:tcPr>
            <w:tcW w:w="2628" w:type="dxa"/>
          </w:tcPr>
          <w:p w:rsidR="00AE3921" w:rsidRDefault="00555A09" w:rsidP="00555A09">
            <w:r>
              <w:t>M</w:t>
            </w:r>
          </w:p>
        </w:tc>
        <w:tc>
          <w:tcPr>
            <w:tcW w:w="1620" w:type="dxa"/>
          </w:tcPr>
          <w:p w:rsidR="00AE3921" w:rsidRDefault="003F2E23">
            <w:r>
              <w:t>$8.13</w:t>
            </w:r>
          </w:p>
        </w:tc>
      </w:tr>
      <w:tr w:rsidR="00AE3921" w:rsidTr="001D763D">
        <w:tc>
          <w:tcPr>
            <w:tcW w:w="2628" w:type="dxa"/>
          </w:tcPr>
          <w:p w:rsidR="00AE3921" w:rsidRDefault="00555A09">
            <w:r>
              <w:t>S</w:t>
            </w:r>
          </w:p>
        </w:tc>
        <w:tc>
          <w:tcPr>
            <w:tcW w:w="1620" w:type="dxa"/>
          </w:tcPr>
          <w:p w:rsidR="00AE3921" w:rsidRDefault="003F2E23">
            <w:r>
              <w:t>$5.25</w:t>
            </w:r>
          </w:p>
        </w:tc>
      </w:tr>
    </w:tbl>
    <w:p w:rsidR="00CC202B" w:rsidRDefault="00CC202B">
      <w:pPr>
        <w:rPr>
          <w:b/>
        </w:rPr>
      </w:pPr>
    </w:p>
    <w:p w:rsidR="001D763D" w:rsidRPr="00DE794C" w:rsidRDefault="001D763D">
      <w:pPr>
        <w:rPr>
          <w:b/>
        </w:rPr>
      </w:pPr>
      <w:r w:rsidRPr="00DE794C">
        <w:rPr>
          <w:b/>
        </w:rPr>
        <w:t>Pseudocode</w:t>
      </w:r>
    </w:p>
    <w:p w:rsidR="001D763D" w:rsidRDefault="001D763D" w:rsidP="001D763D">
      <w:pPr>
        <w:spacing w:after="0"/>
      </w:pPr>
      <w:r>
        <w:t>Begin program</w:t>
      </w:r>
    </w:p>
    <w:p w:rsidR="001D763D" w:rsidRDefault="001D763D" w:rsidP="001D763D">
      <w:pPr>
        <w:spacing w:after="0"/>
      </w:pPr>
      <w:r>
        <w:t xml:space="preserve">Declare </w:t>
      </w:r>
      <w:r w:rsidR="003F2E23">
        <w:t xml:space="preserve">Character </w:t>
      </w:r>
      <w:proofErr w:type="spellStart"/>
      <w:r w:rsidR="003F2E23">
        <w:t>SizeCode</w:t>
      </w:r>
      <w:proofErr w:type="spellEnd"/>
      <w:r w:rsidR="003F2E23">
        <w:t xml:space="preserve"> </w:t>
      </w:r>
    </w:p>
    <w:p w:rsidR="003F2E23" w:rsidRDefault="003F2E23" w:rsidP="001D763D">
      <w:pPr>
        <w:spacing w:after="0"/>
      </w:pPr>
      <w:r>
        <w:t xml:space="preserve">Declare Float </w:t>
      </w:r>
      <w:proofErr w:type="spellStart"/>
      <w:r>
        <w:t>PizzaPrice</w:t>
      </w:r>
      <w:proofErr w:type="spellEnd"/>
      <w:r>
        <w:t xml:space="preserve">        [1]</w:t>
      </w:r>
    </w:p>
    <w:p w:rsidR="003F2E23" w:rsidRDefault="003F2E23" w:rsidP="001D763D">
      <w:pPr>
        <w:spacing w:after="0"/>
      </w:pPr>
      <w:r>
        <w:t>// Data acquisition</w:t>
      </w:r>
    </w:p>
    <w:p w:rsidR="003F2E23" w:rsidRDefault="003F2E23" w:rsidP="001D763D">
      <w:pPr>
        <w:spacing w:after="0"/>
      </w:pPr>
      <w:r>
        <w:t>Print “Type L for large, M for medium, or S for small”</w:t>
      </w:r>
    </w:p>
    <w:p w:rsidR="003F2E23" w:rsidRDefault="003F2E23" w:rsidP="001D763D">
      <w:pPr>
        <w:spacing w:after="0"/>
      </w:pPr>
      <w:r>
        <w:t xml:space="preserve">Input </w:t>
      </w:r>
      <w:proofErr w:type="spellStart"/>
      <w:r>
        <w:t>SizeCode</w:t>
      </w:r>
      <w:proofErr w:type="spellEnd"/>
    </w:p>
    <w:p w:rsidR="003F2E23" w:rsidRDefault="003F2E23" w:rsidP="001D763D">
      <w:pPr>
        <w:spacing w:after="0"/>
      </w:pPr>
      <w:r>
        <w:t>//Computation</w:t>
      </w:r>
    </w:p>
    <w:p w:rsidR="003F2E23" w:rsidRDefault="00CC202B" w:rsidP="001D763D">
      <w:pPr>
        <w:spacing w:after="0"/>
      </w:pPr>
      <w:r>
        <w:t>If (</w:t>
      </w:r>
      <w:proofErr w:type="spellStart"/>
      <w:r>
        <w:t>SizeCode</w:t>
      </w:r>
      <w:proofErr w:type="spellEnd"/>
      <w:r>
        <w:t xml:space="preserve"> == </w:t>
      </w:r>
      <w:proofErr w:type="gramStart"/>
      <w:r w:rsidRPr="00CC202B">
        <w:t>'</w:t>
      </w:r>
      <w:r w:rsidR="003F2E23">
        <w:t>L</w:t>
      </w:r>
      <w:r w:rsidRPr="00CC202B">
        <w:t>'</w:t>
      </w:r>
      <w:r w:rsidR="003F2E23">
        <w:t xml:space="preserve"> </w:t>
      </w:r>
      <w:r w:rsidR="00DE794C">
        <w:t>)</w:t>
      </w:r>
      <w:proofErr w:type="gramEnd"/>
      <w:r w:rsidR="00DE794C">
        <w:t xml:space="preserve"> </w:t>
      </w:r>
      <w:r w:rsidR="003F2E23">
        <w:t>Then</w:t>
      </w:r>
    </w:p>
    <w:p w:rsidR="003F2E23" w:rsidRDefault="003F2E23" w:rsidP="001D763D">
      <w:pPr>
        <w:spacing w:after="0"/>
      </w:pPr>
      <w:r>
        <w:tab/>
        <w:t xml:space="preserve">Price </w:t>
      </w:r>
      <w:r w:rsidR="00DE794C">
        <w:t xml:space="preserve">= </w:t>
      </w:r>
      <w:r>
        <w:t xml:space="preserve"> 19.37</w:t>
      </w:r>
    </w:p>
    <w:p w:rsidR="00DE794C" w:rsidRDefault="00CC202B" w:rsidP="001D763D">
      <w:pPr>
        <w:spacing w:after="0"/>
      </w:pPr>
      <w:r>
        <w:t>Else if (</w:t>
      </w:r>
      <w:proofErr w:type="spellStart"/>
      <w:r>
        <w:t>SizeCode</w:t>
      </w:r>
      <w:proofErr w:type="spellEnd"/>
      <w:r>
        <w:t xml:space="preserve"> == </w:t>
      </w:r>
      <w:proofErr w:type="gramStart"/>
      <w:r w:rsidRPr="00CC202B">
        <w:t>'</w:t>
      </w:r>
      <w:r>
        <w:t>M</w:t>
      </w:r>
      <w:r w:rsidRPr="00CC202B">
        <w:t>'</w:t>
      </w:r>
      <w:r w:rsidR="00DE794C">
        <w:t xml:space="preserve"> )</w:t>
      </w:r>
      <w:proofErr w:type="gramEnd"/>
    </w:p>
    <w:p w:rsidR="00DE794C" w:rsidRDefault="00DE794C" w:rsidP="001D763D">
      <w:pPr>
        <w:spacing w:after="0"/>
      </w:pPr>
      <w:r>
        <w:tab/>
        <w:t>Price = 8.13</w:t>
      </w:r>
    </w:p>
    <w:p w:rsidR="00DE794C" w:rsidRDefault="00CC202B" w:rsidP="00DE794C">
      <w:pPr>
        <w:spacing w:after="0"/>
      </w:pPr>
      <w:r>
        <w:t>Else if (</w:t>
      </w:r>
      <w:proofErr w:type="spellStart"/>
      <w:r>
        <w:t>SizeCode</w:t>
      </w:r>
      <w:proofErr w:type="spellEnd"/>
      <w:r>
        <w:t xml:space="preserve"> == </w:t>
      </w:r>
      <w:r w:rsidRPr="00CC202B">
        <w:t>'</w:t>
      </w:r>
      <w:r>
        <w:t>S</w:t>
      </w:r>
      <w:r w:rsidRPr="00CC202B">
        <w:t>'</w:t>
      </w:r>
      <w:r w:rsidR="00DE794C">
        <w:t>)</w:t>
      </w:r>
    </w:p>
    <w:p w:rsidR="00DE794C" w:rsidRDefault="00DE794C" w:rsidP="00DE794C">
      <w:pPr>
        <w:spacing w:after="0"/>
      </w:pPr>
      <w:r>
        <w:tab/>
        <w:t>Price = 5.25</w:t>
      </w:r>
    </w:p>
    <w:p w:rsidR="00DE794C" w:rsidRDefault="00DE794C" w:rsidP="001D763D">
      <w:pPr>
        <w:spacing w:after="0"/>
      </w:pPr>
      <w:proofErr w:type="spellStart"/>
      <w:r>
        <w:t>Endif</w:t>
      </w:r>
      <w:proofErr w:type="spellEnd"/>
    </w:p>
    <w:p w:rsidR="00672C3F" w:rsidRDefault="00672C3F" w:rsidP="001D763D">
      <w:pPr>
        <w:spacing w:after="0"/>
      </w:pPr>
      <w:r>
        <w:t>Print “Your pizza costs “ + Price</w:t>
      </w:r>
    </w:p>
    <w:p w:rsidR="001D763D" w:rsidRDefault="001D763D" w:rsidP="00DE794C">
      <w:pPr>
        <w:spacing w:after="0"/>
      </w:pPr>
      <w:r>
        <w:t>End program</w:t>
      </w:r>
    </w:p>
    <w:p w:rsidR="00CC202B" w:rsidRDefault="00CC202B" w:rsidP="00DE794C">
      <w:pPr>
        <w:spacing w:after="0"/>
      </w:pPr>
    </w:p>
    <w:p w:rsidR="00CC202B" w:rsidRDefault="00CC202B" w:rsidP="00DE794C">
      <w:pPr>
        <w:spacing w:after="0"/>
      </w:pPr>
    </w:p>
    <w:p w:rsidR="00CC202B" w:rsidRDefault="00CC202B" w:rsidP="00DE794C">
      <w:pPr>
        <w:spacing w:after="0"/>
      </w:pPr>
      <w:r>
        <w:t xml:space="preserve">Note 1:  There is a common convention that character constants are indicated in single quotes, such as </w:t>
      </w:r>
    </w:p>
    <w:p w:rsidR="00CC202B" w:rsidRDefault="00CC202B" w:rsidP="00DE794C">
      <w:pPr>
        <w:spacing w:after="0"/>
      </w:pPr>
      <w:proofErr w:type="gramStart"/>
      <w:r w:rsidRPr="00CC202B">
        <w:t>'</w:t>
      </w:r>
      <w:r>
        <w:t>L</w:t>
      </w:r>
      <w:r w:rsidRPr="00CC202B">
        <w:t>'</w:t>
      </w:r>
      <w:r>
        <w:t xml:space="preserve">, </w:t>
      </w:r>
      <w:r w:rsidRPr="00CC202B">
        <w:t>'</w:t>
      </w:r>
      <w:r>
        <w:t>M</w:t>
      </w:r>
      <w:r w:rsidRPr="00CC202B">
        <w:t>'</w:t>
      </w:r>
      <w:r>
        <w:t xml:space="preserve">, or </w:t>
      </w:r>
      <w:r w:rsidRPr="00CC202B">
        <w:t>'</w:t>
      </w:r>
      <w:r>
        <w:t>S</w:t>
      </w:r>
      <w:r w:rsidRPr="00CC202B">
        <w:t>'</w:t>
      </w:r>
      <w:r>
        <w:t>.</w:t>
      </w:r>
      <w:proofErr w:type="gramEnd"/>
      <w:r>
        <w:t xml:space="preserve"> This convention is used in many programming languages including C and Java.</w:t>
      </w:r>
    </w:p>
    <w:p w:rsidR="00CC202B" w:rsidRDefault="00CC202B" w:rsidP="00DE794C">
      <w:pPr>
        <w:spacing w:after="0"/>
      </w:pPr>
    </w:p>
    <w:p w:rsidR="00CC202B" w:rsidRDefault="00CC202B" w:rsidP="00DE794C">
      <w:pPr>
        <w:spacing w:after="0"/>
      </w:pPr>
      <w:r>
        <w:t xml:space="preserve">Note 2:  </w:t>
      </w:r>
      <w:r w:rsidRPr="00CC202B">
        <w:t>'</w:t>
      </w:r>
      <w:r>
        <w:t>X</w:t>
      </w:r>
      <w:r w:rsidRPr="00CC202B">
        <w:t>'</w:t>
      </w:r>
      <w:r>
        <w:t xml:space="preserve"> and </w:t>
      </w:r>
      <w:r w:rsidRPr="00CC202B">
        <w:t>"</w:t>
      </w:r>
      <w:r>
        <w:t>X</w:t>
      </w:r>
      <w:r w:rsidRPr="00CC202B">
        <w:t>"</w:t>
      </w:r>
      <w:r>
        <w:t xml:space="preserve"> are not the same thing.  </w:t>
      </w:r>
      <w:r w:rsidRPr="00CC202B">
        <w:t>'</w:t>
      </w:r>
      <w:r>
        <w:t>X</w:t>
      </w:r>
      <w:r w:rsidRPr="00CC202B">
        <w:t>'</w:t>
      </w:r>
      <w:r>
        <w:t xml:space="preserve"> is a character</w:t>
      </w:r>
      <w:proofErr w:type="gramStart"/>
      <w:r w:rsidR="00036C9F">
        <w:t xml:space="preserve">, </w:t>
      </w:r>
      <w:r>
        <w:t xml:space="preserve"> whereas</w:t>
      </w:r>
      <w:proofErr w:type="gramEnd"/>
      <w:r>
        <w:t xml:space="preserve"> </w:t>
      </w:r>
      <w:r w:rsidRPr="00CC202B">
        <w:t>"</w:t>
      </w:r>
      <w:r>
        <w:t>X</w:t>
      </w:r>
      <w:r w:rsidRPr="00CC202B">
        <w:t>"</w:t>
      </w:r>
      <w:r>
        <w:t xml:space="preserve"> is a String of length 1.</w:t>
      </w:r>
    </w:p>
    <w:p w:rsidR="00F3438B" w:rsidRDefault="00F3438B" w:rsidP="00DE794C">
      <w:pPr>
        <w:spacing w:after="0"/>
      </w:pPr>
    </w:p>
    <w:p w:rsidR="00F3438B" w:rsidRDefault="00F3438B" w:rsidP="00DE794C">
      <w:pPr>
        <w:spacing w:after="0"/>
      </w:pPr>
    </w:p>
    <w:p w:rsidR="00F3438B" w:rsidRDefault="00F3438B" w:rsidP="00DE794C">
      <w:pPr>
        <w:spacing w:after="0"/>
      </w:pPr>
    </w:p>
    <w:p w:rsidR="00F3438B" w:rsidRDefault="00F3438B" w:rsidP="00DE794C">
      <w:pPr>
        <w:spacing w:after="0"/>
      </w:pPr>
      <w:r>
        <w:rPr>
          <w:noProof/>
        </w:rPr>
        <w:pict>
          <v:group id="_x0000_s1086" style="position:absolute;margin-left:51pt;margin-top:5.8pt;width:309.6pt;height:513pt;z-index:251658240" coordorigin="2172,3739" coordsize="6192,10260">
            <v:group id="_x0000_s1087" style="position:absolute;left:2172;top:3739;width:6192;height:10260" coordorigin="2172,3739" coordsize="6192,1026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8" type="#_x0000_t202" style="position:absolute;left:5912;top:11259;width:1672;height:484;mso-width-relative:margin;mso-height-relative:margin">
                <v:textbox style="mso-next-textbox:#_x0000_s1088">
                  <w:txbxContent>
                    <w:p w:rsidR="00F3438B" w:rsidRDefault="00F3438B" w:rsidP="00F3438B">
                      <w:r>
                        <w:t>Price = 5.25</w:t>
                      </w:r>
                    </w:p>
                  </w:txbxContent>
                </v:textbox>
              </v:shape>
              <v:group id="_x0000_s1089" style="position:absolute;left:2172;top:3739;width:6192;height:10260" coordorigin="2172,3739" coordsize="6192,10260">
                <v:group id="_x0000_s1090" style="position:absolute;left:2172;top:6055;width:3036;height:1716" coordorigin="2256,4548" coordsize="3036,1716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91" type="#_x0000_t110" style="position:absolute;left:2256;top:4548;width:3036;height:1716"/>
                  <v:shape id="_x0000_s1092" type="#_x0000_t202" style="position:absolute;left:2912;top:5168;width:1672;height:484;mso-width-relative:margin;mso-height-relative:margin" stroked="f">
                    <v:textbox style="mso-next-textbox:#_x0000_s1092">
                      <w:txbxContent>
                        <w:p w:rsidR="00F3438B" w:rsidRDefault="00F3438B" w:rsidP="00F3438B">
                          <w:proofErr w:type="spellStart"/>
                          <w:r>
                            <w:t>SizeCode</w:t>
                          </w:r>
                          <w:proofErr w:type="spellEnd"/>
                          <w:r>
                            <w:t xml:space="preserve"> == ‘L’</w:t>
                          </w:r>
                        </w:p>
                      </w:txbxContent>
                    </v:textbox>
                  </v:shape>
                </v:group>
                <v:group id="_x0000_s1093" style="position:absolute;left:2172;top:10639;width:3036;height:1716" coordorigin="2256,4548" coordsize="3036,1716">
                  <v:shape id="_x0000_s1094" type="#_x0000_t110" style="position:absolute;left:2256;top:4548;width:3036;height:1716"/>
                  <v:shape id="_x0000_s1095" type="#_x0000_t202" style="position:absolute;left:2912;top:5168;width:1672;height:484;mso-width-relative:margin;mso-height-relative:margin" stroked="f">
                    <v:textbox style="mso-next-textbox:#_x0000_s1095">
                      <w:txbxContent>
                        <w:p w:rsidR="00F3438B" w:rsidRDefault="00F3438B" w:rsidP="00F3438B">
                          <w:proofErr w:type="spellStart"/>
                          <w:r>
                            <w:t>SizeCode</w:t>
                          </w:r>
                          <w:proofErr w:type="spellEnd"/>
                          <w:r>
                            <w:t xml:space="preserve"> == ‘S’</w:t>
                          </w:r>
                        </w:p>
                      </w:txbxContent>
                    </v:textbox>
                  </v:shape>
                </v:group>
                <v:group id="_x0000_s1096" style="position:absolute;left:2172;top:8383;width:3036;height:1716" coordorigin="2172,6348" coordsize="3036,1716">
                  <v:shape id="_x0000_s1097" type="#_x0000_t110" style="position:absolute;left:2172;top:6348;width:3036;height:1716"/>
                  <v:shape id="_x0000_s1098" type="#_x0000_t202" style="position:absolute;left:2828;top:6968;width:1672;height:484;mso-width-relative:margin;mso-height-relative:margin" stroked="f">
                    <v:textbox style="mso-next-textbox:#_x0000_s1098">
                      <w:txbxContent>
                        <w:p w:rsidR="00F3438B" w:rsidRDefault="00F3438B" w:rsidP="00F3438B">
                          <w:proofErr w:type="spellStart"/>
                          <w:r>
                            <w:t>SizeCode</w:t>
                          </w:r>
                          <w:proofErr w:type="spellEnd"/>
                          <w:r>
                            <w:t xml:space="preserve"> ==‘M’</w:t>
                          </w:r>
                        </w:p>
                      </w:txbxContent>
                    </v:textbox>
                  </v:shape>
                </v:group>
                <v:shape id="_x0000_s1099" type="#_x0000_t202" style="position:absolute;left:5912;top:9003;width:1672;height:484;mso-width-relative:margin;mso-height-relative:margin">
                  <v:textbox style="mso-next-textbox:#_x0000_s1099">
                    <w:txbxContent>
                      <w:p w:rsidR="00F3438B" w:rsidRDefault="00F3438B" w:rsidP="00F3438B">
                        <w:r>
                          <w:t>Price = 8.13</w:t>
                        </w:r>
                      </w:p>
                    </w:txbxContent>
                  </v:textbox>
                </v:shape>
                <v:shape id="_x0000_s1100" type="#_x0000_t202" style="position:absolute;left:5972;top:6675;width:1672;height:484;mso-width-relative:margin;mso-height-relative:margin">
                  <v:textbox style="mso-next-textbox:#_x0000_s1100">
                    <w:txbxContent>
                      <w:p w:rsidR="00F3438B" w:rsidRDefault="00F3438B" w:rsidP="00F3438B">
                        <w:r>
                          <w:t>Price = 19.37</w:t>
                        </w:r>
                      </w:p>
                    </w:txbxContent>
                  </v:textbox>
                </v:shape>
                <v:shape id="_x0000_s1101" type="#_x0000_t202" style="position:absolute;left:2328;top:13207;width:2880;height:792">
                  <v:textbox style="mso-next-textbox:#_x0000_s1101">
                    <w:txbxContent>
                      <w:p w:rsidR="00F3438B" w:rsidRDefault="00F3438B" w:rsidP="00F3438B">
                        <w:r>
                          <w:t>Print “Your pizza costs” + Price</w:t>
                        </w:r>
                      </w:p>
                    </w:txbxContent>
                  </v:textbox>
                </v:shape>
                <v:group id="_x0000_s1102" style="position:absolute;left:2172;top:3739;width:2880;height:1656" coordorigin="2172,3739" coordsize="2880,1656">
                  <v:shape id="_x0000_s1103" type="#_x0000_t202" style="position:absolute;left:2756;top:4911;width:1672;height:484;mso-width-relative:margin;mso-height-relative:margin">
                    <v:textbox style="mso-next-textbox:#_x0000_s1103">
                      <w:txbxContent>
                        <w:p w:rsidR="00F3438B" w:rsidRDefault="00F3438B" w:rsidP="00F3438B">
                          <w:r>
                            <w:t xml:space="preserve">Input </w:t>
                          </w:r>
                          <w:proofErr w:type="spellStart"/>
                          <w:r>
                            <w:t>SizeCode</w:t>
                          </w:r>
                          <w:proofErr w:type="spellEnd"/>
                        </w:p>
                      </w:txbxContent>
                    </v:textbox>
                  </v:shape>
                  <v:shape id="_x0000_s1104" type="#_x0000_t202" style="position:absolute;left:2172;top:3739;width:2880;height:792">
                    <v:textbox style="mso-next-textbox:#_x0000_s1104">
                      <w:txbxContent>
                        <w:p w:rsidR="00F3438B" w:rsidRDefault="00F3438B" w:rsidP="00F3438B">
                          <w:r>
                            <w:t>Print “Type L for large, M for medium, or S for small”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05" type="#_x0000_t32" style="position:absolute;left:3600;top:4531;width:12;height:380" o:connectortype="straight">
                    <v:stroke endarrow="block"/>
                  </v:shape>
                </v:group>
                <v:shape id="_x0000_s1106" type="#_x0000_t32" style="position:absolute;left:3684;top:5395;width:12;height:660" o:connectortype="straight">
                  <v:stroke endarrow="block"/>
                </v:shape>
                <v:shape id="_x0000_s1107" type="#_x0000_t32" style="position:absolute;left:5208;top:6895;width:764;height:12;flip:y" o:connectortype="straight">
                  <v:stroke endarrow="block"/>
                </v:shape>
                <v:shape id="_x0000_s1108" type="#_x0000_t32" style="position:absolute;left:5208;top:9259;width:704;height:0" o:connectortype="straight">
                  <v:stroke endarrow="block"/>
                </v:shape>
                <v:shape id="_x0000_s1109" type="#_x0000_t32" style="position:absolute;left:5208;top:11491;width:704;height:0" o:connectortype="straight">
                  <v:stroke endarrow="block"/>
                </v:shape>
                <v:shape id="_x0000_s1110" type="#_x0000_t32" style="position:absolute;left:3684;top:7771;width:0;height:612" o:connectortype="straight">
                  <v:stroke endarrow="block"/>
                </v:shape>
                <v:shape id="_x0000_s1111" type="#_x0000_t32" style="position:absolute;left:3696;top:10099;width:0;height:540" o:connectortype="straight">
                  <v:stroke endarrow="block"/>
                </v:shape>
                <v:shape id="_x0000_s1112" type="#_x0000_t32" style="position:absolute;left:3684;top:12355;width:12;height:852" o:connectortype="straight">
                  <v:stroke endarrow="block"/>
                </v:shape>
                <v:shape id="_x0000_s1113" type="#_x0000_t32" style="position:absolute;left:7644;top:6907;width:720;height:0" o:connectortype="straight">
                  <v:stroke endarrow="block"/>
                </v:shape>
                <v:shape id="_x0000_s1114" type="#_x0000_t32" style="position:absolute;left:7584;top:11491;width:780;height:0" o:connectortype="straight">
                  <v:stroke endarrow="block"/>
                </v:shape>
                <v:shape id="_x0000_s1115" type="#_x0000_t32" style="position:absolute;left:7584;top:9259;width:780;height:0" o:connectortype="straight">
                  <v:stroke endarrow="block"/>
                </v:shape>
                <v:shape id="_x0000_s1116" type="#_x0000_t32" style="position:absolute;left:8364;top:6907;width:0;height:5904" o:connectortype="straight"/>
                <v:shape id="_x0000_s1117" type="#_x0000_t32" style="position:absolute;left:3696;top:12811;width:4668;height:0;flip:x" o:connectortype="straight">
                  <v:stroke endarrow="block"/>
                </v:shape>
              </v:group>
            </v:group>
            <v:shape id="_x0000_s1118" type="#_x0000_t202" style="position:absolute;left:5208;top:6323;width:648;height:416" stroked="f">
              <v:textbox>
                <w:txbxContent>
                  <w:p w:rsidR="00F3438B" w:rsidRDefault="00F3438B" w:rsidP="00F3438B">
                    <w:r>
                      <w:t>Yes</w:t>
                    </w:r>
                  </w:p>
                </w:txbxContent>
              </v:textbox>
            </v:shape>
            <v:shape id="_x0000_s1119" type="#_x0000_t202" style="position:absolute;left:5208;top:10907;width:648;height:416" stroked="f">
              <v:textbox>
                <w:txbxContent>
                  <w:p w:rsidR="00F3438B" w:rsidRDefault="00F3438B" w:rsidP="00F3438B">
                    <w:r>
                      <w:t>Yes</w:t>
                    </w:r>
                  </w:p>
                </w:txbxContent>
              </v:textbox>
            </v:shape>
            <v:shape id="_x0000_s1120" type="#_x0000_t202" style="position:absolute;left:5208;top:8663;width:648;height:416" stroked="f">
              <v:textbox>
                <w:txbxContent>
                  <w:p w:rsidR="00F3438B" w:rsidRDefault="00F3438B" w:rsidP="00F3438B">
                    <w:r>
                      <w:t>Yes</w:t>
                    </w:r>
                  </w:p>
                </w:txbxContent>
              </v:textbox>
            </v:shape>
            <v:shape id="_x0000_s1121" type="#_x0000_t202" style="position:absolute;left:3780;top:10099;width:648;height:416" stroked="f">
              <v:textbox>
                <w:txbxContent>
                  <w:p w:rsidR="00F3438B" w:rsidRDefault="00F3438B" w:rsidP="00F3438B">
                    <w:r>
                      <w:t>No</w:t>
                    </w:r>
                  </w:p>
                </w:txbxContent>
              </v:textbox>
            </v:shape>
            <v:shape id="_x0000_s1122" type="#_x0000_t202" style="position:absolute;left:3924;top:12211;width:648;height:416" stroked="f">
              <v:textbox>
                <w:txbxContent>
                  <w:p w:rsidR="00F3438B" w:rsidRDefault="00F3438B" w:rsidP="00F3438B">
                    <w:r>
                      <w:t>No</w:t>
                    </w:r>
                  </w:p>
                </w:txbxContent>
              </v:textbox>
            </v:shape>
            <v:shape id="_x0000_s1123" type="#_x0000_t202" style="position:absolute;left:3780;top:7831;width:648;height:416" stroked="f">
              <v:textbox>
                <w:txbxContent>
                  <w:p w:rsidR="00F3438B" w:rsidRDefault="00F3438B" w:rsidP="00F3438B">
                    <w:r>
                      <w:t>No</w:t>
                    </w:r>
                  </w:p>
                </w:txbxContent>
              </v:textbox>
            </v:shape>
          </v:group>
        </w:pict>
      </w:r>
    </w:p>
    <w:sectPr w:rsidR="00F3438B" w:rsidSect="00036C9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E3921"/>
    <w:rsid w:val="00036C9F"/>
    <w:rsid w:val="001A06F9"/>
    <w:rsid w:val="001D763D"/>
    <w:rsid w:val="002E5C14"/>
    <w:rsid w:val="003F2E23"/>
    <w:rsid w:val="00555A09"/>
    <w:rsid w:val="00672C3F"/>
    <w:rsid w:val="007528AD"/>
    <w:rsid w:val="007F294A"/>
    <w:rsid w:val="008652B6"/>
    <w:rsid w:val="00A01263"/>
    <w:rsid w:val="00AE3921"/>
    <w:rsid w:val="00B44690"/>
    <w:rsid w:val="00CC202B"/>
    <w:rsid w:val="00DE794C"/>
    <w:rsid w:val="00E93BF4"/>
    <w:rsid w:val="00F10CF5"/>
    <w:rsid w:val="00F3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7" type="connector" idref="#_x0000_s1105"/>
        <o:r id="V:Rule28" type="connector" idref="#_x0000_s1113"/>
        <o:r id="V:Rule29" type="connector" idref="#_x0000_s1107"/>
        <o:r id="V:Rule30" type="connector" idref="#_x0000_s1114"/>
        <o:r id="V:Rule31" type="connector" idref="#_x0000_s1106"/>
        <o:r id="V:Rule32" type="connector" idref="#_x0000_s1109"/>
        <o:r id="V:Rule33" type="connector" idref="#_x0000_s1115"/>
        <o:r id="V:Rule34" type="connector" idref="#_x0000_s1116"/>
        <o:r id="V:Rule35" type="connector" idref="#_x0000_s1110"/>
        <o:r id="V:Rule36" type="connector" idref="#_x0000_s1108"/>
        <o:r id="V:Rule37" type="connector" idref="#_x0000_s1112"/>
        <o:r id="V:Rule38" type="connector" idref="#_x0000_s1111"/>
        <o:r id="V:Rule39" type="connector" idref="#_x0000_s11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JJH</cp:lastModifiedBy>
  <cp:revision>6</cp:revision>
  <cp:lastPrinted>2014-06-04T14:40:00Z</cp:lastPrinted>
  <dcterms:created xsi:type="dcterms:W3CDTF">2014-06-03T21:25:00Z</dcterms:created>
  <dcterms:modified xsi:type="dcterms:W3CDTF">2015-04-08T23:21:00Z</dcterms:modified>
</cp:coreProperties>
</file>