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63D" w:rsidRDefault="001D763D">
      <w:r>
        <w:t>EXAMPLE 1</w:t>
      </w:r>
    </w:p>
    <w:p w:rsidR="00A01263" w:rsidRDefault="00AE3921">
      <w:r>
        <w:t>Problem: Write a program to compute the circumference of a circle, given the radius.</w:t>
      </w:r>
    </w:p>
    <w:p w:rsidR="00AE3921" w:rsidRDefault="00AE3921">
      <w:r>
        <w:t>Analysis:</w:t>
      </w:r>
    </w:p>
    <w:p w:rsidR="00AE3921" w:rsidRDefault="00AE3921">
      <w:pPr>
        <w:rPr>
          <w:rFonts w:cstheme="minorHAnsi"/>
        </w:rPr>
      </w:pPr>
      <w:r>
        <w:t>There is one input, the radius. There is one output, the circumference. To obtain the output from the input, we need to multiply</w:t>
      </w:r>
      <w:r w:rsidR="00DC30EB">
        <w:t xml:space="preserve"> the radius</w:t>
      </w:r>
      <w:r>
        <w:t xml:space="preserve"> by 2* </w:t>
      </w:r>
      <w:r>
        <w:rPr>
          <w:rFonts w:cstheme="minorHAnsi"/>
        </w:rPr>
        <w:t>π</w:t>
      </w:r>
      <w:r w:rsidR="00DC30EB">
        <w:rPr>
          <w:rFonts w:cstheme="minorHAnsi"/>
        </w:rPr>
        <w:t>,</w:t>
      </w:r>
      <w:r>
        <w:t xml:space="preserve"> where </w:t>
      </w:r>
      <w:r>
        <w:rPr>
          <w:rFonts w:cstheme="minorHAnsi"/>
        </w:rPr>
        <w:t xml:space="preserve">π = 3.1415926535. </w:t>
      </w:r>
    </w:p>
    <w:p w:rsidR="00AE3921" w:rsidRDefault="00AE3921">
      <w:pPr>
        <w:rPr>
          <w:rFonts w:cstheme="minorHAnsi"/>
        </w:rPr>
      </w:pPr>
      <w:r>
        <w:rPr>
          <w:rFonts w:cstheme="minorHAnsi"/>
        </w:rPr>
        <w:t>Variables table:</w:t>
      </w:r>
    </w:p>
    <w:tbl>
      <w:tblPr>
        <w:tblStyle w:val="TableGrid"/>
        <w:tblW w:w="0" w:type="auto"/>
        <w:tblLook w:val="04A0"/>
      </w:tblPr>
      <w:tblGrid>
        <w:gridCol w:w="1908"/>
        <w:gridCol w:w="1260"/>
        <w:gridCol w:w="3150"/>
      </w:tblGrid>
      <w:tr w:rsidR="00AE3921" w:rsidTr="00AE3921">
        <w:tc>
          <w:tcPr>
            <w:tcW w:w="1908" w:type="dxa"/>
          </w:tcPr>
          <w:p w:rsidR="00AE3921" w:rsidRPr="00AE3921" w:rsidRDefault="00AE3921">
            <w:pPr>
              <w:rPr>
                <w:b/>
              </w:rPr>
            </w:pPr>
            <w:r w:rsidRPr="00AE3921">
              <w:rPr>
                <w:b/>
              </w:rPr>
              <w:t>Name</w:t>
            </w:r>
          </w:p>
        </w:tc>
        <w:tc>
          <w:tcPr>
            <w:tcW w:w="1260" w:type="dxa"/>
          </w:tcPr>
          <w:p w:rsidR="00AE3921" w:rsidRPr="00AE3921" w:rsidRDefault="00AE3921">
            <w:pPr>
              <w:rPr>
                <w:b/>
              </w:rPr>
            </w:pPr>
            <w:r w:rsidRPr="00AE3921">
              <w:rPr>
                <w:b/>
              </w:rPr>
              <w:t>Data Type</w:t>
            </w:r>
          </w:p>
        </w:tc>
        <w:tc>
          <w:tcPr>
            <w:tcW w:w="3150" w:type="dxa"/>
          </w:tcPr>
          <w:p w:rsidR="00AE3921" w:rsidRPr="00AE3921" w:rsidRDefault="00AE3921">
            <w:pPr>
              <w:rPr>
                <w:b/>
              </w:rPr>
            </w:pPr>
            <w:r w:rsidRPr="00AE3921">
              <w:rPr>
                <w:b/>
              </w:rPr>
              <w:t>Usage</w:t>
            </w:r>
          </w:p>
        </w:tc>
      </w:tr>
      <w:tr w:rsidR="00AE3921" w:rsidTr="00AE3921">
        <w:tc>
          <w:tcPr>
            <w:tcW w:w="1908" w:type="dxa"/>
          </w:tcPr>
          <w:p w:rsidR="00AE3921" w:rsidRDefault="00AE3921">
            <w:r>
              <w:t>Radius</w:t>
            </w:r>
          </w:p>
        </w:tc>
        <w:tc>
          <w:tcPr>
            <w:tcW w:w="1260" w:type="dxa"/>
          </w:tcPr>
          <w:p w:rsidR="00AE3921" w:rsidRDefault="00AE3921">
            <w:r>
              <w:t>Float</w:t>
            </w:r>
          </w:p>
        </w:tc>
        <w:tc>
          <w:tcPr>
            <w:tcW w:w="3150" w:type="dxa"/>
          </w:tcPr>
          <w:p w:rsidR="00AE3921" w:rsidRDefault="00AE3921">
            <w:r>
              <w:t>The radius provided by the user</w:t>
            </w:r>
          </w:p>
        </w:tc>
      </w:tr>
      <w:tr w:rsidR="00AE3921" w:rsidTr="00AE3921">
        <w:tc>
          <w:tcPr>
            <w:tcW w:w="1908" w:type="dxa"/>
          </w:tcPr>
          <w:p w:rsidR="00AE3921" w:rsidRDefault="00AE3921">
            <w:r>
              <w:t>Circumference</w:t>
            </w:r>
          </w:p>
        </w:tc>
        <w:tc>
          <w:tcPr>
            <w:tcW w:w="1260" w:type="dxa"/>
          </w:tcPr>
          <w:p w:rsidR="00AE3921" w:rsidRDefault="00AE3921">
            <w:r>
              <w:t>Float</w:t>
            </w:r>
          </w:p>
        </w:tc>
        <w:tc>
          <w:tcPr>
            <w:tcW w:w="3150" w:type="dxa"/>
          </w:tcPr>
          <w:p w:rsidR="00AE3921" w:rsidRDefault="00AE3921">
            <w:r>
              <w:t>The computed circumference</w:t>
            </w:r>
          </w:p>
        </w:tc>
      </w:tr>
      <w:tr w:rsidR="00AE3921" w:rsidTr="00AE3921">
        <w:tc>
          <w:tcPr>
            <w:tcW w:w="1908" w:type="dxa"/>
          </w:tcPr>
          <w:p w:rsidR="00AE3921" w:rsidRDefault="00AE3921">
            <w:r>
              <w:t>Pi</w:t>
            </w:r>
          </w:p>
        </w:tc>
        <w:tc>
          <w:tcPr>
            <w:tcW w:w="1260" w:type="dxa"/>
          </w:tcPr>
          <w:p w:rsidR="00AE3921" w:rsidRDefault="00AE3921">
            <w:r>
              <w:t>Float</w:t>
            </w:r>
          </w:p>
        </w:tc>
        <w:tc>
          <w:tcPr>
            <w:tcW w:w="3150" w:type="dxa"/>
          </w:tcPr>
          <w:p w:rsidR="00AE3921" w:rsidRDefault="00AE3921">
            <w:r>
              <w:t xml:space="preserve">The constant  </w:t>
            </w:r>
            <w:r>
              <w:rPr>
                <w:rFonts w:cstheme="minorHAnsi"/>
              </w:rPr>
              <w:t>π</w:t>
            </w:r>
          </w:p>
        </w:tc>
      </w:tr>
    </w:tbl>
    <w:p w:rsidR="00AE3921" w:rsidRDefault="00AE3921"/>
    <w:p w:rsidR="00AE3921" w:rsidRDefault="00DC30EB">
      <w:r>
        <w:t xml:space="preserve">Some </w:t>
      </w:r>
      <w:r w:rsidR="00AE3921">
        <w:t>Test Cases:</w:t>
      </w:r>
    </w:p>
    <w:tbl>
      <w:tblPr>
        <w:tblStyle w:val="TableGrid"/>
        <w:tblW w:w="0" w:type="auto"/>
        <w:tblLook w:val="04A0"/>
      </w:tblPr>
      <w:tblGrid>
        <w:gridCol w:w="2628"/>
        <w:gridCol w:w="1620"/>
      </w:tblGrid>
      <w:tr w:rsidR="00AE3921" w:rsidTr="001D763D">
        <w:tc>
          <w:tcPr>
            <w:tcW w:w="2628" w:type="dxa"/>
          </w:tcPr>
          <w:p w:rsidR="00AE3921" w:rsidRDefault="00AE3921">
            <w:r>
              <w:t>Radius</w:t>
            </w:r>
            <w:r w:rsidR="00DC30EB">
              <w:t xml:space="preserve"> (Input)</w:t>
            </w:r>
          </w:p>
        </w:tc>
        <w:tc>
          <w:tcPr>
            <w:tcW w:w="1620" w:type="dxa"/>
          </w:tcPr>
          <w:p w:rsidR="00AE3921" w:rsidRDefault="00AE3921">
            <w:r>
              <w:t>Circumference</w:t>
            </w:r>
            <w:r w:rsidR="00DC30EB">
              <w:t xml:space="preserve"> (Output)</w:t>
            </w:r>
          </w:p>
        </w:tc>
      </w:tr>
      <w:tr w:rsidR="00AE3921" w:rsidTr="001D763D">
        <w:tc>
          <w:tcPr>
            <w:tcW w:w="2628" w:type="dxa"/>
          </w:tcPr>
          <w:p w:rsidR="00AE3921" w:rsidRDefault="00AE3921">
            <w:r>
              <w:t>1.0</w:t>
            </w:r>
          </w:p>
        </w:tc>
        <w:tc>
          <w:tcPr>
            <w:tcW w:w="1620" w:type="dxa"/>
          </w:tcPr>
          <w:p w:rsidR="00AE3921" w:rsidRDefault="00AE3921">
            <w:r>
              <w:t>6.283185307</w:t>
            </w:r>
          </w:p>
        </w:tc>
      </w:tr>
      <w:tr w:rsidR="00AE3921" w:rsidTr="001D763D">
        <w:tc>
          <w:tcPr>
            <w:tcW w:w="2628" w:type="dxa"/>
          </w:tcPr>
          <w:p w:rsidR="00AE3921" w:rsidRDefault="001D763D">
            <w:r>
              <w:t>0.318309886 (This is 1/</w:t>
            </w:r>
            <w:r>
              <w:rPr>
                <w:rFonts w:cstheme="minorHAnsi"/>
              </w:rPr>
              <w:t>π</w:t>
            </w:r>
            <w:r>
              <w:t>)</w:t>
            </w:r>
          </w:p>
        </w:tc>
        <w:tc>
          <w:tcPr>
            <w:tcW w:w="1620" w:type="dxa"/>
          </w:tcPr>
          <w:p w:rsidR="00AE3921" w:rsidRDefault="001D763D">
            <w:r>
              <w:t>2.0</w:t>
            </w:r>
          </w:p>
        </w:tc>
      </w:tr>
      <w:tr w:rsidR="00AE3921" w:rsidTr="001D763D">
        <w:tc>
          <w:tcPr>
            <w:tcW w:w="2628" w:type="dxa"/>
          </w:tcPr>
          <w:p w:rsidR="00AE3921" w:rsidRDefault="001D763D">
            <w:r>
              <w:t>0.0</w:t>
            </w:r>
          </w:p>
        </w:tc>
        <w:tc>
          <w:tcPr>
            <w:tcW w:w="1620" w:type="dxa"/>
          </w:tcPr>
          <w:p w:rsidR="00AE3921" w:rsidRDefault="001D763D">
            <w:r>
              <w:t>0.0</w:t>
            </w:r>
          </w:p>
        </w:tc>
      </w:tr>
    </w:tbl>
    <w:p w:rsidR="00AE3921" w:rsidRDefault="00AE3921"/>
    <w:p w:rsidR="001D763D" w:rsidRDefault="001D763D">
      <w:r>
        <w:t>Pseudocode</w:t>
      </w:r>
    </w:p>
    <w:p w:rsidR="001D763D" w:rsidRDefault="001D763D" w:rsidP="001D763D">
      <w:pPr>
        <w:spacing w:after="0"/>
      </w:pPr>
      <w:r>
        <w:t>Begin program</w:t>
      </w:r>
    </w:p>
    <w:p w:rsidR="001D763D" w:rsidRDefault="001D763D" w:rsidP="001D763D">
      <w:pPr>
        <w:spacing w:after="0"/>
      </w:pPr>
      <w:r>
        <w:t>Declare Float Radius, Circumference, Pi</w:t>
      </w:r>
    </w:p>
    <w:p w:rsidR="001D763D" w:rsidRDefault="001D763D" w:rsidP="001D763D">
      <w:pPr>
        <w:spacing w:after="0"/>
      </w:pPr>
      <w:r>
        <w:t>Set Pi =</w:t>
      </w:r>
      <w:r>
        <w:rPr>
          <w:rFonts w:cstheme="minorHAnsi"/>
        </w:rPr>
        <w:t xml:space="preserve"> 3.1415926535</w:t>
      </w:r>
    </w:p>
    <w:p w:rsidR="001D763D" w:rsidRDefault="001D763D" w:rsidP="001D763D">
      <w:pPr>
        <w:spacing w:after="0"/>
      </w:pPr>
      <w:r>
        <w:t>Print “Please enter the radius”</w:t>
      </w:r>
    </w:p>
    <w:p w:rsidR="001D763D" w:rsidRDefault="001D763D" w:rsidP="001D763D">
      <w:pPr>
        <w:spacing w:after="0"/>
      </w:pPr>
      <w:r>
        <w:t>Input Radius</w:t>
      </w:r>
    </w:p>
    <w:p w:rsidR="001D763D" w:rsidRDefault="001D763D" w:rsidP="001D763D">
      <w:pPr>
        <w:spacing w:after="0"/>
      </w:pPr>
      <w:r>
        <w:t>Set Circumference = 2*Pi*Radius</w:t>
      </w:r>
    </w:p>
    <w:p w:rsidR="001D763D" w:rsidRDefault="001D763D" w:rsidP="001D763D">
      <w:pPr>
        <w:spacing w:after="0"/>
      </w:pPr>
      <w:r>
        <w:t xml:space="preserve">Print “The circumference is </w:t>
      </w:r>
      <w:proofErr w:type="gramStart"/>
      <w:r>
        <w:t>“ +</w:t>
      </w:r>
      <w:proofErr w:type="gramEnd"/>
      <w:r>
        <w:t xml:space="preserve"> Circumference</w:t>
      </w:r>
    </w:p>
    <w:p w:rsidR="001D763D" w:rsidRDefault="001D763D" w:rsidP="001D763D">
      <w:pPr>
        <w:spacing w:after="0"/>
      </w:pPr>
      <w:r>
        <w:t>End program</w:t>
      </w:r>
    </w:p>
    <w:p w:rsidR="001D763D" w:rsidRDefault="001D763D"/>
    <w:p w:rsidR="00DC30EB" w:rsidRDefault="00DC30EB">
      <w:r>
        <w:t xml:space="preserve">Note: In the second-last line, the + indicates concatenation rather than addition.  The convention is: if the items on both sides of the + </w:t>
      </w:r>
      <w:proofErr w:type="gramStart"/>
      <w:r>
        <w:t>are numeric</w:t>
      </w:r>
      <w:proofErr w:type="gramEnd"/>
      <w:r>
        <w:t>, then add; otherwise convert any numeric values to strings and concatenate the strings. This convention is followed in many programming languages including Java, but not in C. It is freely used in pseudocode.</w:t>
      </w:r>
    </w:p>
    <w:p w:rsidR="001D763D" w:rsidRDefault="001D763D"/>
    <w:sectPr w:rsidR="001D763D" w:rsidSect="00A012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3921"/>
    <w:rsid w:val="001D763D"/>
    <w:rsid w:val="002F6301"/>
    <w:rsid w:val="00A01263"/>
    <w:rsid w:val="00AE3921"/>
    <w:rsid w:val="00B44690"/>
    <w:rsid w:val="00DC30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2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39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dc:creator>
  <cp:lastModifiedBy>JH</cp:lastModifiedBy>
  <cp:revision>2</cp:revision>
  <dcterms:created xsi:type="dcterms:W3CDTF">2014-06-03T20:38:00Z</dcterms:created>
  <dcterms:modified xsi:type="dcterms:W3CDTF">2014-06-04T12:54:00Z</dcterms:modified>
</cp:coreProperties>
</file>